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74DAE" w14:textId="297BF906" w:rsidR="009420EE" w:rsidRPr="00DE1850" w:rsidRDefault="006C6CC0" w:rsidP="000C3215">
      <w:pPr>
        <w:jc w:val="center"/>
        <w:rPr>
          <w:sz w:val="26"/>
          <w:szCs w:val="26"/>
        </w:rPr>
      </w:pPr>
      <w:r w:rsidRPr="00DE1850">
        <w:rPr>
          <w:sz w:val="26"/>
          <w:szCs w:val="26"/>
        </w:rPr>
        <w:t>Đoàn Hữu Đô – THCS Liên Khê – Huyện Thủy Nguyên</w:t>
      </w:r>
    </w:p>
    <w:p w14:paraId="4270C390" w14:textId="77777777" w:rsidR="009420EE" w:rsidRPr="00DE1850" w:rsidRDefault="009420EE" w:rsidP="009420EE">
      <w:pPr>
        <w:jc w:val="center"/>
        <w:rPr>
          <w:b/>
          <w:sz w:val="26"/>
          <w:szCs w:val="26"/>
        </w:rPr>
      </w:pPr>
    </w:p>
    <w:p w14:paraId="7B0B357D" w14:textId="780FF5DE" w:rsidR="009420EE" w:rsidRPr="00DE1850" w:rsidRDefault="009420EE" w:rsidP="009420EE">
      <w:pPr>
        <w:jc w:val="center"/>
        <w:rPr>
          <w:sz w:val="26"/>
          <w:szCs w:val="26"/>
        </w:rPr>
      </w:pPr>
      <w:r w:rsidRPr="00DE1850">
        <w:rPr>
          <w:sz w:val="26"/>
          <w:szCs w:val="26"/>
        </w:rPr>
        <w:t>CAUHOI</w:t>
      </w:r>
    </w:p>
    <w:p w14:paraId="0F8412AD" w14:textId="77777777" w:rsidR="000C3215" w:rsidRPr="00DE1850" w:rsidRDefault="000C3215" w:rsidP="000C3215">
      <w:pPr>
        <w:widowControl/>
        <w:autoSpaceDE/>
        <w:autoSpaceDN/>
        <w:jc w:val="both"/>
        <w:rPr>
          <w:b/>
          <w:color w:val="000000"/>
          <w:sz w:val="26"/>
          <w:szCs w:val="26"/>
        </w:rPr>
      </w:pPr>
      <w:r w:rsidRPr="00DE1850">
        <w:rPr>
          <w:b/>
          <w:color w:val="000000"/>
          <w:sz w:val="26"/>
          <w:szCs w:val="26"/>
        </w:rPr>
        <w:t>Bài 4.</w:t>
      </w:r>
      <w:r w:rsidRPr="00DE1850">
        <w:rPr>
          <w:b/>
          <w:color w:val="000000"/>
          <w:sz w:val="26"/>
          <w:szCs w:val="26"/>
          <w:lang w:val="pt-BR"/>
        </w:rPr>
        <w:t xml:space="preserve"> (0,75 điểm)</w:t>
      </w:r>
    </w:p>
    <w:tbl>
      <w:tblPr>
        <w:tblW w:w="9918" w:type="dxa"/>
        <w:tblLook w:val="04A0" w:firstRow="1" w:lastRow="0" w:firstColumn="1" w:lastColumn="0" w:noHBand="0" w:noVBand="1"/>
      </w:tblPr>
      <w:tblGrid>
        <w:gridCol w:w="5418"/>
        <w:gridCol w:w="4500"/>
      </w:tblGrid>
      <w:tr w:rsidR="000C3215" w:rsidRPr="00DE1850" w14:paraId="69700812" w14:textId="77777777" w:rsidTr="000D5A07">
        <w:tc>
          <w:tcPr>
            <w:tcW w:w="5418" w:type="dxa"/>
            <w:shd w:val="clear" w:color="auto" w:fill="auto"/>
          </w:tcPr>
          <w:p w14:paraId="58CD26E0" w14:textId="77777777" w:rsidR="000C3215" w:rsidRPr="00DE1850" w:rsidRDefault="000C3215" w:rsidP="000C3215">
            <w:pPr>
              <w:ind w:right="-30"/>
              <w:jc w:val="both"/>
              <w:rPr>
                <w:sz w:val="26"/>
                <w:szCs w:val="26"/>
                <w:lang w:bidi="en-US"/>
              </w:rPr>
            </w:pPr>
            <w:r w:rsidRPr="00DE1850">
              <w:rPr>
                <w:sz w:val="26"/>
                <w:szCs w:val="26"/>
                <w:lang w:bidi="en-US"/>
              </w:rPr>
              <w:t xml:space="preserve">      Gia đình bạn Hùng cần làm 10 khối bê tông hình trụ bao quanh ở các gốc cây trong vườn. Biết bề dày của khối bê tông là 9cm, chiều cao 10cm và đường kính đáy của hình trụ lớn là 90cm (như hình vẽ). Tính thể tích vữa cần dù</w:t>
            </w:r>
            <w:bookmarkStart w:id="0" w:name="_GoBack"/>
            <w:bookmarkEnd w:id="0"/>
            <w:r w:rsidRPr="00DE1850">
              <w:rPr>
                <w:sz w:val="26"/>
                <w:szCs w:val="26"/>
                <w:lang w:bidi="en-US"/>
              </w:rPr>
              <w:t>ng để thực hiện 10 khối bê tông trên. (</w:t>
            </w:r>
            <w:r w:rsidR="00DE1850" w:rsidRPr="00DE1850">
              <w:rPr>
                <w:noProof/>
                <w:position w:val="-10"/>
                <w:sz w:val="26"/>
                <w:szCs w:val="26"/>
                <w:lang w:bidi="en-US"/>
              </w:rPr>
              <w:pict w14:anchorId="54DC3E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7.25pt">
                  <v:imagedata r:id="rId6" o:title=""/>
                </v:shape>
              </w:pict>
            </w:r>
            <w:r w:rsidRPr="00DE1850">
              <w:rPr>
                <w:noProof/>
                <w:sz w:val="26"/>
                <w:szCs w:val="26"/>
                <w:lang w:bidi="en-US"/>
              </w:rPr>
              <w:t>)</w:t>
            </w:r>
          </w:p>
        </w:tc>
        <w:tc>
          <w:tcPr>
            <w:tcW w:w="4500" w:type="dxa"/>
            <w:shd w:val="clear" w:color="auto" w:fill="auto"/>
          </w:tcPr>
          <w:p w14:paraId="515949C6" w14:textId="77777777" w:rsidR="000C3215" w:rsidRPr="00DE1850" w:rsidRDefault="00DE1850" w:rsidP="000C3215">
            <w:pPr>
              <w:ind w:right="-30"/>
              <w:jc w:val="both"/>
              <w:rPr>
                <w:b/>
                <w:sz w:val="26"/>
                <w:szCs w:val="26"/>
                <w:lang w:bidi="en-US"/>
              </w:rPr>
            </w:pPr>
            <w:r w:rsidRPr="00DE1850">
              <w:rPr>
                <w:noProof/>
                <w:sz w:val="26"/>
                <w:szCs w:val="26"/>
                <w:lang w:bidi="en-US"/>
              </w:rPr>
              <w:pict w14:anchorId="206988C4">
                <v:shape id="_x0000_i1026" type="#_x0000_t75" style="width:207pt;height:97.5pt">
                  <v:imagedata r:id="rId7" o:title=""/>
                </v:shape>
              </w:pict>
            </w:r>
          </w:p>
        </w:tc>
      </w:tr>
      <w:tr w:rsidR="000C3215" w:rsidRPr="00DE1850" w14:paraId="136B1227" w14:textId="77777777" w:rsidTr="000D5A07">
        <w:tc>
          <w:tcPr>
            <w:tcW w:w="5418" w:type="dxa"/>
            <w:shd w:val="clear" w:color="auto" w:fill="auto"/>
          </w:tcPr>
          <w:p w14:paraId="09F27DE6" w14:textId="77777777" w:rsidR="000C3215" w:rsidRPr="00DE1850" w:rsidRDefault="000C3215" w:rsidP="000C3215">
            <w:pPr>
              <w:ind w:right="-30"/>
              <w:jc w:val="both"/>
              <w:rPr>
                <w:i/>
                <w:sz w:val="26"/>
                <w:szCs w:val="26"/>
                <w:lang w:bidi="en-US"/>
              </w:rPr>
            </w:pPr>
            <w:r w:rsidRPr="00DE1850">
              <w:rPr>
                <w:i/>
                <w:sz w:val="26"/>
                <w:szCs w:val="26"/>
                <w:lang w:bidi="en-US"/>
              </w:rPr>
              <w:t>(Vữa xây dựng là một loại vật liệu đá nhân tạo;  thành phần bao gồm chất kết dính, nước, cốt liệu nhỏ và phụ gia. Các thành phần này được nhào trộn theo tỷ lệ thích hợp, khi mới nhào trộn hỗn hợp có tính dẻo gọi là hỗn hợp vữa, sau khi cứng rắn có khả năng chịu lực gọi là bê tông).</w:t>
            </w:r>
          </w:p>
        </w:tc>
        <w:tc>
          <w:tcPr>
            <w:tcW w:w="4500" w:type="dxa"/>
            <w:shd w:val="clear" w:color="auto" w:fill="auto"/>
          </w:tcPr>
          <w:p w14:paraId="36D48E7D" w14:textId="77777777" w:rsidR="000C3215" w:rsidRPr="00DE1850" w:rsidRDefault="00DE1850" w:rsidP="000C3215">
            <w:pPr>
              <w:ind w:right="-30"/>
              <w:jc w:val="both"/>
              <w:rPr>
                <w:noProof/>
                <w:sz w:val="26"/>
                <w:szCs w:val="26"/>
                <w:lang w:bidi="en-US"/>
              </w:rPr>
            </w:pPr>
            <w:r w:rsidRPr="00DE1850">
              <w:rPr>
                <w:noProof/>
                <w:sz w:val="26"/>
                <w:szCs w:val="26"/>
                <w:lang w:bidi="en-US"/>
              </w:rPr>
              <w:pict w14:anchorId="0BB08FAA">
                <v:shape id="_x0000_i1027" type="#_x0000_t75" style="width:213.75pt;height:122.25pt">
                  <v:imagedata r:id="rId8" o:title=""/>
                </v:shape>
              </w:pict>
            </w:r>
          </w:p>
        </w:tc>
      </w:tr>
    </w:tbl>
    <w:p w14:paraId="3C7A198F" w14:textId="77777777" w:rsidR="00393663" w:rsidRPr="00DE1850" w:rsidRDefault="00393663" w:rsidP="009420EE">
      <w:pPr>
        <w:jc w:val="center"/>
        <w:rPr>
          <w:sz w:val="26"/>
          <w:szCs w:val="26"/>
        </w:rPr>
      </w:pPr>
    </w:p>
    <w:p w14:paraId="6090A97E" w14:textId="28315364" w:rsidR="00E542BD" w:rsidRPr="00DE1850" w:rsidRDefault="00E542BD" w:rsidP="00E542BD">
      <w:pPr>
        <w:jc w:val="center"/>
        <w:rPr>
          <w:sz w:val="26"/>
          <w:szCs w:val="26"/>
        </w:rPr>
      </w:pPr>
      <w:r w:rsidRPr="00DE1850">
        <w:rPr>
          <w:position w:val="-6"/>
          <w:sz w:val="26"/>
          <w:szCs w:val="26"/>
        </w:rPr>
        <w:t>DAPAN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7836"/>
        <w:gridCol w:w="893"/>
      </w:tblGrid>
      <w:tr w:rsidR="000C3215" w:rsidRPr="00DE1850" w14:paraId="5F28CDD2" w14:textId="77777777" w:rsidTr="000D5A07">
        <w:tc>
          <w:tcPr>
            <w:tcW w:w="851" w:type="dxa"/>
            <w:shd w:val="clear" w:color="auto" w:fill="auto"/>
          </w:tcPr>
          <w:p w14:paraId="76C4BE4B" w14:textId="77777777" w:rsidR="000C3215" w:rsidRPr="00DE1850" w:rsidRDefault="000C3215" w:rsidP="000C3215">
            <w:pPr>
              <w:widowControl/>
              <w:autoSpaceDE/>
              <w:autoSpaceDN/>
              <w:spacing w:line="259" w:lineRule="auto"/>
              <w:jc w:val="center"/>
              <w:rPr>
                <w:rFonts w:eastAsia="Calibri"/>
                <w:b/>
                <w:color w:val="000000"/>
                <w:sz w:val="26"/>
                <w:szCs w:val="26"/>
              </w:rPr>
            </w:pPr>
            <w:r w:rsidRPr="00DE1850">
              <w:rPr>
                <w:rFonts w:eastAsia="Calibri"/>
                <w:b/>
                <w:color w:val="000000"/>
                <w:sz w:val="26"/>
                <w:szCs w:val="26"/>
              </w:rPr>
              <w:t>Bài</w:t>
            </w:r>
          </w:p>
        </w:tc>
        <w:tc>
          <w:tcPr>
            <w:tcW w:w="7938" w:type="dxa"/>
            <w:shd w:val="clear" w:color="auto" w:fill="auto"/>
          </w:tcPr>
          <w:p w14:paraId="74C53283" w14:textId="77777777" w:rsidR="000C3215" w:rsidRPr="00DE1850" w:rsidRDefault="000C3215" w:rsidP="000C3215">
            <w:pPr>
              <w:widowControl/>
              <w:autoSpaceDE/>
              <w:autoSpaceDN/>
              <w:spacing w:line="259" w:lineRule="auto"/>
              <w:jc w:val="center"/>
              <w:rPr>
                <w:rFonts w:eastAsia="Calibri"/>
                <w:b/>
                <w:color w:val="000000"/>
                <w:sz w:val="26"/>
                <w:szCs w:val="26"/>
              </w:rPr>
            </w:pPr>
            <w:r w:rsidRPr="00DE1850">
              <w:rPr>
                <w:rFonts w:eastAsia="Calibri"/>
                <w:b/>
                <w:color w:val="000000"/>
                <w:sz w:val="26"/>
                <w:szCs w:val="26"/>
              </w:rPr>
              <w:t>Đáp án</w:t>
            </w:r>
          </w:p>
        </w:tc>
        <w:tc>
          <w:tcPr>
            <w:tcW w:w="894" w:type="dxa"/>
            <w:shd w:val="clear" w:color="auto" w:fill="auto"/>
          </w:tcPr>
          <w:p w14:paraId="4C2FC1C0" w14:textId="77777777" w:rsidR="000C3215" w:rsidRPr="00DE1850" w:rsidRDefault="000C3215" w:rsidP="000C3215">
            <w:pPr>
              <w:widowControl/>
              <w:autoSpaceDE/>
              <w:autoSpaceDN/>
              <w:spacing w:line="259" w:lineRule="auto"/>
              <w:jc w:val="center"/>
              <w:rPr>
                <w:rFonts w:eastAsia="Calibri"/>
                <w:b/>
                <w:color w:val="000000"/>
                <w:sz w:val="26"/>
                <w:szCs w:val="26"/>
              </w:rPr>
            </w:pPr>
            <w:r w:rsidRPr="00DE1850">
              <w:rPr>
                <w:rFonts w:eastAsia="Calibri"/>
                <w:b/>
                <w:color w:val="000000"/>
                <w:sz w:val="26"/>
                <w:szCs w:val="26"/>
              </w:rPr>
              <w:t>Điểm</w:t>
            </w:r>
          </w:p>
        </w:tc>
      </w:tr>
      <w:tr w:rsidR="000C3215" w:rsidRPr="00DE1850" w14:paraId="2737825A" w14:textId="77777777" w:rsidTr="000D5A07">
        <w:tc>
          <w:tcPr>
            <w:tcW w:w="851" w:type="dxa"/>
            <w:vMerge w:val="restart"/>
            <w:shd w:val="clear" w:color="auto" w:fill="auto"/>
            <w:vAlign w:val="center"/>
          </w:tcPr>
          <w:p w14:paraId="3B6CE0C8" w14:textId="77777777" w:rsidR="000C3215" w:rsidRPr="00DE1850" w:rsidRDefault="000C3215" w:rsidP="000C3215">
            <w:pPr>
              <w:widowControl/>
              <w:autoSpaceDE/>
              <w:autoSpaceDN/>
              <w:spacing w:line="259" w:lineRule="auto"/>
              <w:jc w:val="center"/>
              <w:rPr>
                <w:rFonts w:eastAsia="Calibri"/>
                <w:b/>
                <w:color w:val="000000"/>
                <w:sz w:val="26"/>
                <w:szCs w:val="26"/>
              </w:rPr>
            </w:pPr>
            <w:r w:rsidRPr="00DE1850">
              <w:rPr>
                <w:rFonts w:eastAsia="Calibri"/>
                <w:b/>
                <w:color w:val="000000"/>
                <w:sz w:val="26"/>
                <w:szCs w:val="26"/>
              </w:rPr>
              <w:t>4</w:t>
            </w:r>
          </w:p>
        </w:tc>
        <w:tc>
          <w:tcPr>
            <w:tcW w:w="7938" w:type="dxa"/>
            <w:shd w:val="clear" w:color="auto" w:fill="auto"/>
            <w:vAlign w:val="center"/>
          </w:tcPr>
          <w:p w14:paraId="5AF83D49"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Bán kính đáy hình trụ bên trong khối bê tông là:</w:t>
            </w:r>
          </w:p>
          <w:p w14:paraId="0053F131"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(90 – 9 – 9) : 2 = 36 (cm)</w:t>
            </w:r>
          </w:p>
          <w:p w14:paraId="2F5885D8"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Thể tích hình trụ bên trong khối bê tông là:</w:t>
            </w:r>
          </w:p>
          <w:p w14:paraId="72138D47"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 xml:space="preserve"> V</w:t>
            </w:r>
            <w:r w:rsidRPr="00DE1850">
              <w:rPr>
                <w:rFonts w:eastAsia="Calibri"/>
                <w:sz w:val="26"/>
                <w:szCs w:val="26"/>
                <w:vertAlign w:val="subscript"/>
                <w:lang w:val="pt-BR"/>
              </w:rPr>
              <w:t>1</w:t>
            </w:r>
            <w:r w:rsidRPr="00DE1850">
              <w:rPr>
                <w:rFonts w:eastAsia="Calibri"/>
                <w:sz w:val="26"/>
                <w:szCs w:val="26"/>
                <w:lang w:val="pt-BR"/>
              </w:rPr>
              <w:t xml:space="preserve"> = </w:t>
            </w:r>
            <w:r w:rsidRPr="00DE1850">
              <w:rPr>
                <w:noProof/>
                <w:position w:val="-6"/>
                <w:sz w:val="26"/>
                <w:szCs w:val="26"/>
              </w:rPr>
              <w:object w:dxaOrig="240" w:dyaOrig="220" w14:anchorId="3472B041">
                <v:shape id="_x0000_i1028" type="#_x0000_t75" style="width:12.75pt;height:12pt" o:ole="">
                  <v:imagedata r:id="rId9" o:title=""/>
                </v:shape>
                <o:OLEObject Type="Embed" ProgID="Equation.DSMT4" ShapeID="_x0000_i1028" DrawAspect="Content" ObjectID="_1707109397" r:id="rId10"/>
              </w:object>
            </w:r>
            <w:r w:rsidRPr="00DE1850">
              <w:rPr>
                <w:noProof/>
                <w:sz w:val="26"/>
                <w:szCs w:val="26"/>
              </w:rPr>
              <w:t>.</w:t>
            </w:r>
            <w:r w:rsidRPr="00DE1850">
              <w:rPr>
                <w:rFonts w:eastAsia="Calibri"/>
                <w:sz w:val="26"/>
                <w:szCs w:val="26"/>
                <w:lang w:val="pt-BR"/>
              </w:rPr>
              <w:t>36</w:t>
            </w:r>
            <w:r w:rsidRPr="00DE1850">
              <w:rPr>
                <w:rFonts w:eastAsia="Calibri"/>
                <w:sz w:val="26"/>
                <w:szCs w:val="26"/>
                <w:vertAlign w:val="superscript"/>
                <w:lang w:val="pt-BR"/>
              </w:rPr>
              <w:t>2</w:t>
            </w:r>
            <w:r w:rsidRPr="00DE1850">
              <w:rPr>
                <w:noProof/>
                <w:sz w:val="26"/>
                <w:szCs w:val="26"/>
              </w:rPr>
              <w:t>.10 = 40694,4 (cm</w:t>
            </w:r>
            <w:r w:rsidRPr="00DE1850">
              <w:rPr>
                <w:noProof/>
                <w:sz w:val="26"/>
                <w:szCs w:val="26"/>
                <w:vertAlign w:val="superscript"/>
              </w:rPr>
              <w:t>3</w:t>
            </w:r>
            <w:r w:rsidRPr="00DE1850">
              <w:rPr>
                <w:noProof/>
                <w:sz w:val="26"/>
                <w:szCs w:val="26"/>
              </w:rPr>
              <w:t>)</w:t>
            </w:r>
          </w:p>
        </w:tc>
        <w:tc>
          <w:tcPr>
            <w:tcW w:w="894" w:type="dxa"/>
            <w:shd w:val="clear" w:color="auto" w:fill="auto"/>
            <w:vAlign w:val="center"/>
          </w:tcPr>
          <w:p w14:paraId="731FD4E6" w14:textId="77777777" w:rsidR="000C3215" w:rsidRPr="00DE1850" w:rsidRDefault="000C3215" w:rsidP="000C3215">
            <w:pPr>
              <w:widowControl/>
              <w:autoSpaceDE/>
              <w:autoSpaceDN/>
              <w:spacing w:line="259" w:lineRule="auto"/>
              <w:jc w:val="right"/>
              <w:rPr>
                <w:rFonts w:eastAsia="Calibri"/>
                <w:bCs/>
                <w:color w:val="000000"/>
                <w:sz w:val="26"/>
                <w:szCs w:val="26"/>
              </w:rPr>
            </w:pPr>
            <w:r w:rsidRPr="00DE1850">
              <w:rPr>
                <w:rFonts w:eastAsia="Calibri"/>
                <w:bCs/>
                <w:color w:val="000000"/>
                <w:sz w:val="26"/>
                <w:szCs w:val="26"/>
              </w:rPr>
              <w:t>0,25</w:t>
            </w:r>
          </w:p>
        </w:tc>
      </w:tr>
      <w:tr w:rsidR="000C3215" w:rsidRPr="00DE1850" w14:paraId="6C2663B4" w14:textId="77777777" w:rsidTr="000D5A07">
        <w:tc>
          <w:tcPr>
            <w:tcW w:w="851" w:type="dxa"/>
            <w:vMerge/>
            <w:shd w:val="clear" w:color="auto" w:fill="auto"/>
          </w:tcPr>
          <w:p w14:paraId="179087D8" w14:textId="77777777" w:rsidR="000C3215" w:rsidRPr="00DE1850" w:rsidRDefault="000C3215" w:rsidP="000C3215">
            <w:pPr>
              <w:widowControl/>
              <w:autoSpaceDE/>
              <w:autoSpaceDN/>
              <w:spacing w:line="259" w:lineRule="auto"/>
              <w:jc w:val="both"/>
              <w:rPr>
                <w:rFonts w:eastAsia="Calibri"/>
                <w:b/>
                <w:color w:val="000000"/>
                <w:sz w:val="26"/>
                <w:szCs w:val="26"/>
              </w:rPr>
            </w:pPr>
          </w:p>
        </w:tc>
        <w:tc>
          <w:tcPr>
            <w:tcW w:w="7938" w:type="dxa"/>
            <w:shd w:val="clear" w:color="auto" w:fill="auto"/>
          </w:tcPr>
          <w:p w14:paraId="1EB83872"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Bán kính đáy hình trụ bên ngoài khối bê tông là:</w:t>
            </w:r>
          </w:p>
          <w:p w14:paraId="1C5A3220"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90 : 2 = 45 (cm)</w:t>
            </w:r>
          </w:p>
          <w:p w14:paraId="4B41BEC1" w14:textId="77777777" w:rsidR="000C3215" w:rsidRPr="00DE1850" w:rsidRDefault="000C3215" w:rsidP="000C3215">
            <w:pPr>
              <w:widowControl/>
              <w:autoSpaceDE/>
              <w:autoSpaceDN/>
              <w:spacing w:line="259" w:lineRule="auto"/>
              <w:rPr>
                <w:rFonts w:eastAsia="Calibri"/>
                <w:sz w:val="26"/>
                <w:szCs w:val="26"/>
                <w:lang w:val="pt-BR"/>
              </w:rPr>
            </w:pPr>
            <w:r w:rsidRPr="00DE1850">
              <w:rPr>
                <w:rFonts w:eastAsia="Calibri"/>
                <w:sz w:val="26"/>
                <w:szCs w:val="26"/>
                <w:lang w:val="pt-BR"/>
              </w:rPr>
              <w:t>Thể tích hình trụ bên ngoài khối bê tông là:</w:t>
            </w:r>
          </w:p>
          <w:p w14:paraId="343FD6BE" w14:textId="77777777" w:rsidR="000C3215" w:rsidRPr="00DE1850" w:rsidRDefault="000C3215" w:rsidP="000C3215">
            <w:pPr>
              <w:widowControl/>
              <w:autoSpaceDE/>
              <w:autoSpaceDN/>
              <w:spacing w:line="259" w:lineRule="auto"/>
              <w:rPr>
                <w:rFonts w:eastAsia="Calibri"/>
                <w:color w:val="000000"/>
                <w:sz w:val="26"/>
                <w:szCs w:val="26"/>
              </w:rPr>
            </w:pPr>
            <w:r w:rsidRPr="00DE1850">
              <w:rPr>
                <w:rFonts w:eastAsia="Calibri"/>
                <w:sz w:val="26"/>
                <w:szCs w:val="26"/>
                <w:lang w:val="pt-BR"/>
              </w:rPr>
              <w:t>V</w:t>
            </w:r>
            <w:r w:rsidRPr="00DE1850">
              <w:rPr>
                <w:rFonts w:eastAsia="Calibri"/>
                <w:sz w:val="26"/>
                <w:szCs w:val="26"/>
                <w:vertAlign w:val="subscript"/>
                <w:lang w:val="pt-BR"/>
              </w:rPr>
              <w:t>2</w:t>
            </w:r>
            <w:r w:rsidRPr="00DE1850">
              <w:rPr>
                <w:rFonts w:eastAsia="Calibri"/>
                <w:sz w:val="26"/>
                <w:szCs w:val="26"/>
                <w:lang w:val="pt-BR"/>
              </w:rPr>
              <w:t xml:space="preserve"> = </w:t>
            </w:r>
            <w:r w:rsidRPr="00DE1850">
              <w:rPr>
                <w:noProof/>
                <w:position w:val="-6"/>
                <w:sz w:val="26"/>
                <w:szCs w:val="26"/>
              </w:rPr>
              <w:object w:dxaOrig="240" w:dyaOrig="220" w14:anchorId="2EE087C1">
                <v:shape id="_x0000_i1029" type="#_x0000_t75" style="width:12.75pt;height:12pt" o:ole="">
                  <v:imagedata r:id="rId9" o:title=""/>
                </v:shape>
                <o:OLEObject Type="Embed" ProgID="Equation.DSMT4" ShapeID="_x0000_i1029" DrawAspect="Content" ObjectID="_1707109398" r:id="rId11"/>
              </w:object>
            </w:r>
            <w:r w:rsidRPr="00DE1850">
              <w:rPr>
                <w:noProof/>
                <w:sz w:val="26"/>
                <w:szCs w:val="26"/>
              </w:rPr>
              <w:t>.</w:t>
            </w:r>
            <w:r w:rsidRPr="00DE1850">
              <w:rPr>
                <w:rFonts w:eastAsia="Calibri"/>
                <w:sz w:val="26"/>
                <w:szCs w:val="26"/>
                <w:lang w:val="pt-BR"/>
              </w:rPr>
              <w:t>45</w:t>
            </w:r>
            <w:r w:rsidRPr="00DE1850">
              <w:rPr>
                <w:rFonts w:eastAsia="Calibri"/>
                <w:sz w:val="26"/>
                <w:szCs w:val="26"/>
                <w:vertAlign w:val="superscript"/>
                <w:lang w:val="pt-BR"/>
              </w:rPr>
              <w:t>2</w:t>
            </w:r>
            <w:r w:rsidRPr="00DE1850">
              <w:rPr>
                <w:rFonts w:eastAsia="Calibri"/>
                <w:sz w:val="26"/>
                <w:szCs w:val="26"/>
                <w:lang w:val="pt-BR"/>
              </w:rPr>
              <w:t>.</w:t>
            </w:r>
            <w:r w:rsidRPr="00DE1850">
              <w:rPr>
                <w:noProof/>
                <w:sz w:val="26"/>
                <w:szCs w:val="26"/>
              </w:rPr>
              <w:t>10 = 63585 (cm</w:t>
            </w:r>
            <w:r w:rsidRPr="00DE1850">
              <w:rPr>
                <w:noProof/>
                <w:sz w:val="26"/>
                <w:szCs w:val="26"/>
                <w:vertAlign w:val="superscript"/>
              </w:rPr>
              <w:t>3</w:t>
            </w:r>
            <w:r w:rsidRPr="00DE1850">
              <w:rPr>
                <w:noProof/>
                <w:sz w:val="26"/>
                <w:szCs w:val="26"/>
              </w:rPr>
              <w:t>)</w:t>
            </w:r>
          </w:p>
        </w:tc>
        <w:tc>
          <w:tcPr>
            <w:tcW w:w="894" w:type="dxa"/>
            <w:shd w:val="clear" w:color="auto" w:fill="auto"/>
            <w:vAlign w:val="center"/>
          </w:tcPr>
          <w:p w14:paraId="101E0EB1" w14:textId="77777777" w:rsidR="000C3215" w:rsidRPr="00DE1850" w:rsidRDefault="000C3215" w:rsidP="000C3215">
            <w:pPr>
              <w:widowControl/>
              <w:autoSpaceDE/>
              <w:autoSpaceDN/>
              <w:spacing w:line="259" w:lineRule="auto"/>
              <w:jc w:val="right"/>
              <w:rPr>
                <w:rFonts w:eastAsia="Calibri"/>
                <w:bCs/>
                <w:color w:val="000000"/>
                <w:sz w:val="26"/>
                <w:szCs w:val="26"/>
              </w:rPr>
            </w:pPr>
            <w:r w:rsidRPr="00DE1850">
              <w:rPr>
                <w:rFonts w:eastAsia="Calibri"/>
                <w:bCs/>
                <w:color w:val="000000"/>
                <w:sz w:val="26"/>
                <w:szCs w:val="26"/>
              </w:rPr>
              <w:t>0,25</w:t>
            </w:r>
          </w:p>
        </w:tc>
      </w:tr>
      <w:tr w:rsidR="000C3215" w:rsidRPr="00DE1850" w14:paraId="19ED795A" w14:textId="77777777" w:rsidTr="000D5A07">
        <w:tc>
          <w:tcPr>
            <w:tcW w:w="851" w:type="dxa"/>
            <w:vMerge/>
            <w:shd w:val="clear" w:color="auto" w:fill="auto"/>
          </w:tcPr>
          <w:p w14:paraId="17CBF491" w14:textId="77777777" w:rsidR="000C3215" w:rsidRPr="00DE1850" w:rsidRDefault="000C3215" w:rsidP="000C3215">
            <w:pPr>
              <w:widowControl/>
              <w:autoSpaceDE/>
              <w:autoSpaceDN/>
              <w:spacing w:line="259" w:lineRule="auto"/>
              <w:jc w:val="both"/>
              <w:rPr>
                <w:rFonts w:eastAsia="Calibri"/>
                <w:b/>
                <w:color w:val="000000"/>
                <w:sz w:val="26"/>
                <w:szCs w:val="26"/>
              </w:rPr>
            </w:pPr>
          </w:p>
        </w:tc>
        <w:tc>
          <w:tcPr>
            <w:tcW w:w="7938" w:type="dxa"/>
            <w:shd w:val="clear" w:color="auto" w:fill="auto"/>
          </w:tcPr>
          <w:p w14:paraId="0672220A" w14:textId="77777777" w:rsidR="000C3215" w:rsidRPr="00DE1850" w:rsidRDefault="000C3215" w:rsidP="000C3215">
            <w:pPr>
              <w:widowControl/>
              <w:autoSpaceDE/>
              <w:autoSpaceDN/>
              <w:spacing w:line="259" w:lineRule="auto"/>
              <w:rPr>
                <w:rFonts w:eastAsia="Calibri"/>
                <w:sz w:val="26"/>
                <w:szCs w:val="26"/>
              </w:rPr>
            </w:pPr>
            <w:r w:rsidRPr="00DE1850">
              <w:rPr>
                <w:rFonts w:eastAsia="Calibri"/>
                <w:sz w:val="26"/>
                <w:szCs w:val="26"/>
              </w:rPr>
              <w:t xml:space="preserve">Thể tích bê tông để làm được 10 khối bê tông như hình vẽ là </w:t>
            </w:r>
          </w:p>
          <w:p w14:paraId="6390986C" w14:textId="46552BC4" w:rsidR="000C3215" w:rsidRPr="00DE1850" w:rsidRDefault="000C3215" w:rsidP="000C3215">
            <w:pPr>
              <w:widowControl/>
              <w:autoSpaceDE/>
              <w:autoSpaceDN/>
              <w:spacing w:line="259" w:lineRule="auto"/>
              <w:rPr>
                <w:rFonts w:eastAsia="Calibri"/>
                <w:sz w:val="26"/>
                <w:szCs w:val="26"/>
              </w:rPr>
            </w:pPr>
            <w:r w:rsidRPr="00DE1850">
              <w:rPr>
                <w:noProof/>
                <w:sz w:val="26"/>
                <w:szCs w:val="26"/>
              </w:rPr>
              <w:t>V = (V</w:t>
            </w:r>
            <w:r w:rsidRPr="00DE1850">
              <w:rPr>
                <w:noProof/>
                <w:sz w:val="26"/>
                <w:szCs w:val="26"/>
                <w:vertAlign w:val="subscript"/>
              </w:rPr>
              <w:t>2</w:t>
            </w:r>
            <w:r w:rsidRPr="00DE1850">
              <w:rPr>
                <w:noProof/>
                <w:sz w:val="26"/>
                <w:szCs w:val="26"/>
              </w:rPr>
              <w:t xml:space="preserve"> – V</w:t>
            </w:r>
            <w:r w:rsidRPr="00DE1850">
              <w:rPr>
                <w:noProof/>
                <w:sz w:val="26"/>
                <w:szCs w:val="26"/>
                <w:vertAlign w:val="subscript"/>
              </w:rPr>
              <w:t>1</w:t>
            </w:r>
            <w:r w:rsidRPr="00DE1850">
              <w:rPr>
                <w:noProof/>
                <w:sz w:val="26"/>
                <w:szCs w:val="26"/>
              </w:rPr>
              <w:t xml:space="preserve"> ).10 = (63585 – </w:t>
            </w:r>
            <w:r w:rsidRPr="00DE1850">
              <w:rPr>
                <w:rFonts w:eastAsia="Calibri"/>
                <w:sz w:val="26"/>
                <w:szCs w:val="26"/>
              </w:rPr>
              <w:t>40694,4).10 = 228906 (</w:t>
            </w:r>
            <w:r w:rsidRPr="00DE1850">
              <w:rPr>
                <w:noProof/>
                <w:sz w:val="26"/>
                <w:szCs w:val="26"/>
              </w:rPr>
              <w:t>cm</w:t>
            </w:r>
            <w:r w:rsidRPr="00DE1850">
              <w:rPr>
                <w:noProof/>
                <w:sz w:val="26"/>
                <w:szCs w:val="26"/>
                <w:vertAlign w:val="superscript"/>
              </w:rPr>
              <w:t>3</w:t>
            </w:r>
            <w:r w:rsidRPr="00DE1850">
              <w:rPr>
                <w:noProof/>
                <w:sz w:val="26"/>
                <w:szCs w:val="26"/>
              </w:rPr>
              <w:t>)</w:t>
            </w:r>
          </w:p>
        </w:tc>
        <w:tc>
          <w:tcPr>
            <w:tcW w:w="894" w:type="dxa"/>
            <w:shd w:val="clear" w:color="auto" w:fill="auto"/>
            <w:vAlign w:val="center"/>
          </w:tcPr>
          <w:p w14:paraId="3D344951" w14:textId="77777777" w:rsidR="000C3215" w:rsidRPr="00DE1850" w:rsidRDefault="000C3215" w:rsidP="000C3215">
            <w:pPr>
              <w:widowControl/>
              <w:autoSpaceDE/>
              <w:autoSpaceDN/>
              <w:spacing w:line="259" w:lineRule="auto"/>
              <w:jc w:val="right"/>
              <w:rPr>
                <w:rFonts w:eastAsia="Calibri"/>
                <w:bCs/>
                <w:color w:val="000000"/>
                <w:sz w:val="26"/>
                <w:szCs w:val="26"/>
              </w:rPr>
            </w:pPr>
            <w:r w:rsidRPr="00DE1850">
              <w:rPr>
                <w:rFonts w:eastAsia="Calibri"/>
                <w:bCs/>
                <w:color w:val="000000"/>
                <w:sz w:val="26"/>
                <w:szCs w:val="26"/>
              </w:rPr>
              <w:t>0,25</w:t>
            </w:r>
          </w:p>
        </w:tc>
      </w:tr>
    </w:tbl>
    <w:p w14:paraId="7FDBFA1D" w14:textId="77777777" w:rsidR="00A152CF" w:rsidRPr="00DE1850" w:rsidRDefault="00A152CF" w:rsidP="00A152CF">
      <w:pPr>
        <w:jc w:val="both"/>
        <w:rPr>
          <w:b/>
          <w:sz w:val="26"/>
          <w:szCs w:val="26"/>
        </w:rPr>
      </w:pPr>
    </w:p>
    <w:p w14:paraId="2AF729A1" w14:textId="4ED3366A" w:rsidR="000A6635" w:rsidRPr="00DE1850" w:rsidRDefault="000A6635" w:rsidP="00A152CF">
      <w:pPr>
        <w:pStyle w:val="NormalWeb"/>
        <w:spacing w:before="0" w:beforeAutospacing="0" w:after="0" w:afterAutospacing="0"/>
        <w:jc w:val="both"/>
        <w:rPr>
          <w:sz w:val="26"/>
          <w:szCs w:val="26"/>
        </w:rPr>
      </w:pPr>
    </w:p>
    <w:sectPr w:rsidR="000A6635" w:rsidRPr="00DE1850" w:rsidSect="006C6CC0">
      <w:pgSz w:w="11907" w:h="16840"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616"/>
    <w:multiLevelType w:val="multilevel"/>
    <w:tmpl w:val="097E5616"/>
    <w:lvl w:ilvl="0">
      <w:start w:val="1"/>
      <w:numFmt w:val="lowerLetter"/>
      <w:lvlText w:val="%1)"/>
      <w:lvlJc w:val="left"/>
      <w:pPr>
        <w:ind w:left="720" w:hanging="360"/>
      </w:pPr>
      <w:rPr>
        <w:rFonts w:ascii="Times New Roman" w:eastAsia="SimSu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D560A4"/>
    <w:multiLevelType w:val="hybridMultilevel"/>
    <w:tmpl w:val="372A9D9E"/>
    <w:lvl w:ilvl="0" w:tplc="428A13A6">
      <w:start w:val="1"/>
      <w:numFmt w:val="decimal"/>
      <w:lvlText w:val="%1)"/>
      <w:lvlJc w:val="left"/>
      <w:pPr>
        <w:ind w:left="720" w:hanging="360"/>
      </w:pPr>
      <w:rPr>
        <w:rFonts w:ascii="Times New Roman" w:hAnsi="Times New Roman" w:cs="Times New Roman" w:hint="default"/>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0EC4586"/>
    <w:multiLevelType w:val="hybridMultilevel"/>
    <w:tmpl w:val="1EAAC27C"/>
    <w:lvl w:ilvl="0" w:tplc="BC3A79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476040"/>
    <w:multiLevelType w:val="hybridMultilevel"/>
    <w:tmpl w:val="574C6896"/>
    <w:lvl w:ilvl="0" w:tplc="0D443DEE">
      <w:start w:val="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736839D5"/>
    <w:multiLevelType w:val="hybridMultilevel"/>
    <w:tmpl w:val="4F42E75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C03"/>
    <w:rsid w:val="000A6635"/>
    <w:rsid w:val="000C3215"/>
    <w:rsid w:val="00146C4F"/>
    <w:rsid w:val="00163010"/>
    <w:rsid w:val="00170EBD"/>
    <w:rsid w:val="00190BC0"/>
    <w:rsid w:val="001D6320"/>
    <w:rsid w:val="001E229E"/>
    <w:rsid w:val="0025272A"/>
    <w:rsid w:val="00255757"/>
    <w:rsid w:val="002E6F90"/>
    <w:rsid w:val="00307CB0"/>
    <w:rsid w:val="00333449"/>
    <w:rsid w:val="00345D37"/>
    <w:rsid w:val="00382C52"/>
    <w:rsid w:val="00393663"/>
    <w:rsid w:val="003B5065"/>
    <w:rsid w:val="003C3250"/>
    <w:rsid w:val="004373C4"/>
    <w:rsid w:val="00490442"/>
    <w:rsid w:val="004A5724"/>
    <w:rsid w:val="004F26D5"/>
    <w:rsid w:val="004F2D6F"/>
    <w:rsid w:val="00552F0D"/>
    <w:rsid w:val="0063473D"/>
    <w:rsid w:val="00653B76"/>
    <w:rsid w:val="006A61F7"/>
    <w:rsid w:val="006C6CC0"/>
    <w:rsid w:val="00761522"/>
    <w:rsid w:val="0077118C"/>
    <w:rsid w:val="007B595F"/>
    <w:rsid w:val="007D1842"/>
    <w:rsid w:val="00805A34"/>
    <w:rsid w:val="008639BF"/>
    <w:rsid w:val="00874D16"/>
    <w:rsid w:val="00893BC8"/>
    <w:rsid w:val="008A3C03"/>
    <w:rsid w:val="008C01C3"/>
    <w:rsid w:val="008C3A90"/>
    <w:rsid w:val="009420EE"/>
    <w:rsid w:val="009A18FD"/>
    <w:rsid w:val="009A368F"/>
    <w:rsid w:val="009D2974"/>
    <w:rsid w:val="009D507B"/>
    <w:rsid w:val="009E1BBF"/>
    <w:rsid w:val="009E52B7"/>
    <w:rsid w:val="00A152CF"/>
    <w:rsid w:val="00B11B67"/>
    <w:rsid w:val="00B94F3C"/>
    <w:rsid w:val="00BA21BE"/>
    <w:rsid w:val="00BB3B0E"/>
    <w:rsid w:val="00C02940"/>
    <w:rsid w:val="00C42ECD"/>
    <w:rsid w:val="00C47C7E"/>
    <w:rsid w:val="00C82A39"/>
    <w:rsid w:val="00CA11D6"/>
    <w:rsid w:val="00CB6114"/>
    <w:rsid w:val="00D12DA9"/>
    <w:rsid w:val="00D765C3"/>
    <w:rsid w:val="00DA0399"/>
    <w:rsid w:val="00DE1850"/>
    <w:rsid w:val="00E10B72"/>
    <w:rsid w:val="00E124F9"/>
    <w:rsid w:val="00E52B05"/>
    <w:rsid w:val="00E542BD"/>
    <w:rsid w:val="00E727B9"/>
    <w:rsid w:val="00E80729"/>
    <w:rsid w:val="00F00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51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A3C03"/>
    <w:pPr>
      <w:widowControl w:val="0"/>
      <w:autoSpaceDE w:val="0"/>
      <w:autoSpaceDN w:val="0"/>
      <w:spacing w:after="0" w:line="240" w:lineRule="auto"/>
    </w:pPr>
    <w:rPr>
      <w:rFonts w:eastAsia="Times New Roman"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8A3C03"/>
  </w:style>
  <w:style w:type="paragraph" w:styleId="Title">
    <w:name w:val="Title"/>
    <w:basedOn w:val="Normal"/>
    <w:link w:val="TitleChar"/>
    <w:uiPriority w:val="1"/>
    <w:qFormat/>
    <w:rsid w:val="008A3C03"/>
    <w:pPr>
      <w:spacing w:before="89"/>
      <w:ind w:left="19"/>
      <w:jc w:val="center"/>
    </w:pPr>
    <w:rPr>
      <w:b/>
      <w:bCs/>
      <w:sz w:val="28"/>
      <w:szCs w:val="28"/>
    </w:rPr>
  </w:style>
  <w:style w:type="character" w:customStyle="1" w:styleId="TitleChar">
    <w:name w:val="Title Char"/>
    <w:basedOn w:val="DefaultParagraphFont"/>
    <w:link w:val="Title"/>
    <w:uiPriority w:val="1"/>
    <w:rsid w:val="008A3C03"/>
    <w:rPr>
      <w:rFonts w:eastAsia="Times New Roman" w:cs="Times New Roman"/>
      <w:b/>
      <w:bCs/>
      <w:szCs w:val="28"/>
    </w:rPr>
  </w:style>
  <w:style w:type="character" w:styleId="PlaceholderText">
    <w:name w:val="Placeholder Text"/>
    <w:basedOn w:val="DefaultParagraphFont"/>
    <w:uiPriority w:val="99"/>
    <w:semiHidden/>
    <w:rsid w:val="00CB6114"/>
    <w:rPr>
      <w:color w:val="808080"/>
    </w:rPr>
  </w:style>
  <w:style w:type="table" w:styleId="TableGrid">
    <w:name w:val="Table Grid"/>
    <w:basedOn w:val="TableNormal"/>
    <w:uiPriority w:val="39"/>
    <w:rsid w:val="00437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7C7E"/>
    <w:rPr>
      <w:rFonts w:ascii="Tahoma" w:hAnsi="Tahoma" w:cs="Tahoma"/>
      <w:sz w:val="16"/>
      <w:szCs w:val="16"/>
    </w:rPr>
  </w:style>
  <w:style w:type="character" w:customStyle="1" w:styleId="BalloonTextChar">
    <w:name w:val="Balloon Text Char"/>
    <w:basedOn w:val="DefaultParagraphFont"/>
    <w:link w:val="BalloonText"/>
    <w:uiPriority w:val="99"/>
    <w:semiHidden/>
    <w:rsid w:val="00C47C7E"/>
    <w:rPr>
      <w:rFonts w:ascii="Tahoma" w:eastAsia="Times New Roman" w:hAnsi="Tahoma" w:cs="Tahoma"/>
      <w:sz w:val="16"/>
      <w:szCs w:val="16"/>
    </w:rPr>
  </w:style>
  <w:style w:type="paragraph" w:styleId="ListParagraph">
    <w:name w:val="List Paragraph"/>
    <w:basedOn w:val="Normal"/>
    <w:qFormat/>
    <w:rsid w:val="000A6635"/>
    <w:pPr>
      <w:widowControl/>
      <w:autoSpaceDE/>
      <w:autoSpaceDN/>
      <w:spacing w:after="160" w:line="256" w:lineRule="auto"/>
      <w:ind w:left="720"/>
      <w:contextualSpacing/>
    </w:pPr>
    <w:rPr>
      <w:rFonts w:asciiTheme="minorHAnsi" w:eastAsiaTheme="minorHAnsi" w:hAnsiTheme="minorHAnsi" w:cstheme="minorBidi"/>
    </w:rPr>
  </w:style>
  <w:style w:type="paragraph" w:styleId="NormalWeb">
    <w:name w:val="Normal (Web)"/>
    <w:basedOn w:val="Normal"/>
    <w:uiPriority w:val="99"/>
    <w:unhideWhenUsed/>
    <w:rsid w:val="000A6635"/>
    <w:pPr>
      <w:widowControl/>
      <w:autoSpaceDE/>
      <w:autoSpaceDN/>
      <w:spacing w:before="100" w:beforeAutospacing="1" w:after="100" w:afterAutospacing="1"/>
    </w:pPr>
    <w:rPr>
      <w:sz w:val="24"/>
      <w:szCs w:val="24"/>
    </w:rPr>
  </w:style>
  <w:style w:type="character" w:customStyle="1" w:styleId="apple-tab-span">
    <w:name w:val="apple-tab-span"/>
    <w:basedOn w:val="DefaultParagraphFont"/>
    <w:rsid w:val="000A6635"/>
  </w:style>
  <w:style w:type="character" w:customStyle="1" w:styleId="mjx-char">
    <w:name w:val="mjx-char"/>
    <w:basedOn w:val="DefaultParagraphFont"/>
    <w:rsid w:val="009A18FD"/>
  </w:style>
  <w:style w:type="character" w:customStyle="1" w:styleId="mjxassistivemathml">
    <w:name w:val="mjx_assistive_mathml"/>
    <w:basedOn w:val="DefaultParagraphFont"/>
    <w:rsid w:val="009A18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A3C03"/>
    <w:pPr>
      <w:widowControl w:val="0"/>
      <w:autoSpaceDE w:val="0"/>
      <w:autoSpaceDN w:val="0"/>
      <w:spacing w:after="0" w:line="240" w:lineRule="auto"/>
    </w:pPr>
    <w:rPr>
      <w:rFonts w:eastAsia="Times New Roman"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8A3C03"/>
  </w:style>
  <w:style w:type="paragraph" w:styleId="Title">
    <w:name w:val="Title"/>
    <w:basedOn w:val="Normal"/>
    <w:link w:val="TitleChar"/>
    <w:uiPriority w:val="1"/>
    <w:qFormat/>
    <w:rsid w:val="008A3C03"/>
    <w:pPr>
      <w:spacing w:before="89"/>
      <w:ind w:left="19"/>
      <w:jc w:val="center"/>
    </w:pPr>
    <w:rPr>
      <w:b/>
      <w:bCs/>
      <w:sz w:val="28"/>
      <w:szCs w:val="28"/>
    </w:rPr>
  </w:style>
  <w:style w:type="character" w:customStyle="1" w:styleId="TitleChar">
    <w:name w:val="Title Char"/>
    <w:basedOn w:val="DefaultParagraphFont"/>
    <w:link w:val="Title"/>
    <w:uiPriority w:val="1"/>
    <w:rsid w:val="008A3C03"/>
    <w:rPr>
      <w:rFonts w:eastAsia="Times New Roman" w:cs="Times New Roman"/>
      <w:b/>
      <w:bCs/>
      <w:szCs w:val="28"/>
    </w:rPr>
  </w:style>
  <w:style w:type="character" w:styleId="PlaceholderText">
    <w:name w:val="Placeholder Text"/>
    <w:basedOn w:val="DefaultParagraphFont"/>
    <w:uiPriority w:val="99"/>
    <w:semiHidden/>
    <w:rsid w:val="00CB6114"/>
    <w:rPr>
      <w:color w:val="808080"/>
    </w:rPr>
  </w:style>
  <w:style w:type="table" w:styleId="TableGrid">
    <w:name w:val="Table Grid"/>
    <w:basedOn w:val="TableNormal"/>
    <w:uiPriority w:val="39"/>
    <w:rsid w:val="00437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47C7E"/>
    <w:rPr>
      <w:rFonts w:ascii="Tahoma" w:hAnsi="Tahoma" w:cs="Tahoma"/>
      <w:sz w:val="16"/>
      <w:szCs w:val="16"/>
    </w:rPr>
  </w:style>
  <w:style w:type="character" w:customStyle="1" w:styleId="BalloonTextChar">
    <w:name w:val="Balloon Text Char"/>
    <w:basedOn w:val="DefaultParagraphFont"/>
    <w:link w:val="BalloonText"/>
    <w:uiPriority w:val="99"/>
    <w:semiHidden/>
    <w:rsid w:val="00C47C7E"/>
    <w:rPr>
      <w:rFonts w:ascii="Tahoma" w:eastAsia="Times New Roman" w:hAnsi="Tahoma" w:cs="Tahoma"/>
      <w:sz w:val="16"/>
      <w:szCs w:val="16"/>
    </w:rPr>
  </w:style>
  <w:style w:type="paragraph" w:styleId="ListParagraph">
    <w:name w:val="List Paragraph"/>
    <w:basedOn w:val="Normal"/>
    <w:qFormat/>
    <w:rsid w:val="000A6635"/>
    <w:pPr>
      <w:widowControl/>
      <w:autoSpaceDE/>
      <w:autoSpaceDN/>
      <w:spacing w:after="160" w:line="256" w:lineRule="auto"/>
      <w:ind w:left="720"/>
      <w:contextualSpacing/>
    </w:pPr>
    <w:rPr>
      <w:rFonts w:asciiTheme="minorHAnsi" w:eastAsiaTheme="minorHAnsi" w:hAnsiTheme="minorHAnsi" w:cstheme="minorBidi"/>
    </w:rPr>
  </w:style>
  <w:style w:type="paragraph" w:styleId="NormalWeb">
    <w:name w:val="Normal (Web)"/>
    <w:basedOn w:val="Normal"/>
    <w:uiPriority w:val="99"/>
    <w:unhideWhenUsed/>
    <w:rsid w:val="000A6635"/>
    <w:pPr>
      <w:widowControl/>
      <w:autoSpaceDE/>
      <w:autoSpaceDN/>
      <w:spacing w:before="100" w:beforeAutospacing="1" w:after="100" w:afterAutospacing="1"/>
    </w:pPr>
    <w:rPr>
      <w:sz w:val="24"/>
      <w:szCs w:val="24"/>
    </w:rPr>
  </w:style>
  <w:style w:type="character" w:customStyle="1" w:styleId="apple-tab-span">
    <w:name w:val="apple-tab-span"/>
    <w:basedOn w:val="DefaultParagraphFont"/>
    <w:rsid w:val="000A6635"/>
  </w:style>
  <w:style w:type="character" w:customStyle="1" w:styleId="mjx-char">
    <w:name w:val="mjx-char"/>
    <w:basedOn w:val="DefaultParagraphFont"/>
    <w:rsid w:val="009A18FD"/>
  </w:style>
  <w:style w:type="character" w:customStyle="1" w:styleId="mjxassistivemathml">
    <w:name w:val="mjx_assistive_mathml"/>
    <w:basedOn w:val="DefaultParagraphFont"/>
    <w:rsid w:val="009A1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78039">
      <w:bodyDiv w:val="1"/>
      <w:marLeft w:val="0"/>
      <w:marRight w:val="0"/>
      <w:marTop w:val="0"/>
      <w:marBottom w:val="0"/>
      <w:divBdr>
        <w:top w:val="none" w:sz="0" w:space="0" w:color="auto"/>
        <w:left w:val="none" w:sz="0" w:space="0" w:color="auto"/>
        <w:bottom w:val="none" w:sz="0" w:space="0" w:color="auto"/>
        <w:right w:val="none" w:sz="0" w:space="0" w:color="auto"/>
      </w:divBdr>
    </w:div>
    <w:div w:id="161968380">
      <w:bodyDiv w:val="1"/>
      <w:marLeft w:val="0"/>
      <w:marRight w:val="0"/>
      <w:marTop w:val="0"/>
      <w:marBottom w:val="0"/>
      <w:divBdr>
        <w:top w:val="none" w:sz="0" w:space="0" w:color="auto"/>
        <w:left w:val="none" w:sz="0" w:space="0" w:color="auto"/>
        <w:bottom w:val="none" w:sz="0" w:space="0" w:color="auto"/>
        <w:right w:val="none" w:sz="0" w:space="0" w:color="auto"/>
      </w:divBdr>
    </w:div>
    <w:div w:id="209734062">
      <w:bodyDiv w:val="1"/>
      <w:marLeft w:val="0"/>
      <w:marRight w:val="0"/>
      <w:marTop w:val="0"/>
      <w:marBottom w:val="0"/>
      <w:divBdr>
        <w:top w:val="none" w:sz="0" w:space="0" w:color="auto"/>
        <w:left w:val="none" w:sz="0" w:space="0" w:color="auto"/>
        <w:bottom w:val="none" w:sz="0" w:space="0" w:color="auto"/>
        <w:right w:val="none" w:sz="0" w:space="0" w:color="auto"/>
      </w:divBdr>
    </w:div>
    <w:div w:id="1452282346">
      <w:bodyDiv w:val="1"/>
      <w:marLeft w:val="0"/>
      <w:marRight w:val="0"/>
      <w:marTop w:val="0"/>
      <w:marBottom w:val="0"/>
      <w:divBdr>
        <w:top w:val="none" w:sz="0" w:space="0" w:color="auto"/>
        <w:left w:val="none" w:sz="0" w:space="0" w:color="auto"/>
        <w:bottom w:val="none" w:sz="0" w:space="0" w:color="auto"/>
        <w:right w:val="none" w:sz="0" w:space="0" w:color="auto"/>
      </w:divBdr>
    </w:div>
    <w:div w:id="1547257544">
      <w:bodyDiv w:val="1"/>
      <w:marLeft w:val="0"/>
      <w:marRight w:val="0"/>
      <w:marTop w:val="0"/>
      <w:marBottom w:val="0"/>
      <w:divBdr>
        <w:top w:val="none" w:sz="0" w:space="0" w:color="auto"/>
        <w:left w:val="none" w:sz="0" w:space="0" w:color="auto"/>
        <w:bottom w:val="none" w:sz="0" w:space="0" w:color="auto"/>
        <w:right w:val="none" w:sz="0" w:space="0" w:color="auto"/>
      </w:divBdr>
    </w:div>
    <w:div w:id="17769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Admin</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dc:creator>
  <cp:lastModifiedBy>Admin</cp:lastModifiedBy>
  <cp:revision>10</cp:revision>
  <dcterms:created xsi:type="dcterms:W3CDTF">2021-02-25T10:31:00Z</dcterms:created>
  <dcterms:modified xsi:type="dcterms:W3CDTF">2022-02-23T01:16:00Z</dcterms:modified>
</cp:coreProperties>
</file>